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C5054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E66563" w:rsidRDefault="00C50541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66563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4972</w:t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E665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0945600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52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селищі Ворзель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4" w:name="_Hlk174714954"/>
      <w:proofErr w:type="spellStart"/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Яблунська</w:t>
      </w:r>
      <w:proofErr w:type="spellEnd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2/8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22304E">
        <w:rPr>
          <w:rFonts w:ascii="Times New Roman" w:hAnsi="Times New Roman" w:cs="Times New Roman"/>
          <w:b/>
          <w:bCs/>
          <w:sz w:val="24"/>
          <w:szCs w:val="24"/>
          <w:lang w:val="uk-UA"/>
        </w:rPr>
        <w:t>Ткачук Віктор Володимирович</w:t>
      </w:r>
    </w:p>
    <w:bookmarkEnd w:id="1"/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66563" w:rsidRPr="00E66563" w:rsidRDefault="00E66563" w:rsidP="00E6656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5 ст. 68 Регламенту Бучанської міської ради, затвердженого рішенням Бучанської міської ради від 02.12.2020 № 17-2-</w:t>
      </w:r>
      <w:r w:rsidRPr="0038625C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>, результатами поіменного голосування питання № 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порядку денного 64 сесії Бучанської міської ради, а саме рішення «Про затвердження проекту землеустрою. Про зміну цільового призначення земельної ділянки приватної власності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Pr="0022304E">
        <w:rPr>
          <w:rFonts w:ascii="Times New Roman" w:hAnsi="Times New Roman" w:cs="Times New Roman"/>
          <w:sz w:val="24"/>
          <w:szCs w:val="24"/>
          <w:lang w:val="uk-UA"/>
        </w:rPr>
        <w:t>3210945600:01:052:0074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що розташована в селищі Ворзель, по вул.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2/8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власник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Ткачук Віктор Володимирович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3862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отримало необхідної більшості голосів на підтримку, вважається відхиленим (відмовлено у задоволені, надані дозволу),  Законом України «Про місцеве самоврядування в Україні», міська рада</w:t>
      </w:r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66563" w:rsidRPr="00E66563" w:rsidRDefault="00E66563" w:rsidP="00E66563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E66563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Відхилити рішення</w:t>
      </w:r>
      <w:r>
        <w:rPr>
          <w:rFonts w:eastAsiaTheme="minorHAnsi"/>
          <w:lang w:val="uk-UA" w:eastAsia="en-US"/>
        </w:rPr>
        <w:t xml:space="preserve"> </w:t>
      </w:r>
      <w:r w:rsidRPr="0038625C">
        <w:rPr>
          <w:rFonts w:eastAsia="Calibri"/>
          <w:lang w:val="uk-UA"/>
        </w:rPr>
        <w:t xml:space="preserve">«Про затвердження проекту землеустрою. Про зміну цільового призначення земельної ділянки приватної власності </w:t>
      </w:r>
      <w:r w:rsidRPr="009524B8">
        <w:rPr>
          <w:rFonts w:eastAsia="Calibri"/>
          <w:lang w:val="uk-UA"/>
        </w:rPr>
        <w:t xml:space="preserve">(к. н. </w:t>
      </w:r>
      <w:r w:rsidRPr="0022304E">
        <w:rPr>
          <w:lang w:val="uk-UA"/>
        </w:rPr>
        <w:t>3210945600:01:052:0074</w:t>
      </w:r>
      <w:r w:rsidRPr="00096979">
        <w:rPr>
          <w:rFonts w:eastAsia="Calibri"/>
          <w:lang w:val="uk-UA"/>
        </w:rPr>
        <w:t>)</w:t>
      </w:r>
      <w:r w:rsidRPr="0038625C">
        <w:rPr>
          <w:rFonts w:eastAsia="Calibri"/>
          <w:lang w:val="uk-UA"/>
        </w:rPr>
        <w:t xml:space="preserve">), що розташована в селищі Ворзель, по вул. </w:t>
      </w:r>
      <w:proofErr w:type="spellStart"/>
      <w:r>
        <w:rPr>
          <w:rFonts w:eastAsia="Calibri"/>
          <w:lang w:val="uk-UA"/>
        </w:rPr>
        <w:t>Яблунська</w:t>
      </w:r>
      <w:proofErr w:type="spellEnd"/>
      <w:r>
        <w:rPr>
          <w:rFonts w:eastAsia="Calibri"/>
          <w:lang w:val="uk-UA"/>
        </w:rPr>
        <w:t>, 2/8</w:t>
      </w:r>
      <w:r w:rsidRPr="0038625C">
        <w:rPr>
          <w:rFonts w:eastAsia="Calibri"/>
          <w:lang w:val="uk-UA"/>
        </w:rPr>
        <w:t xml:space="preserve"> власник гр. </w:t>
      </w:r>
      <w:r>
        <w:rPr>
          <w:rFonts w:eastAsia="Calibri"/>
          <w:lang w:val="uk-UA"/>
        </w:rPr>
        <w:t>Ткачук Віктор Володимирович»</w:t>
      </w:r>
      <w:r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>відповідно до результатів поіменного голосування.</w:t>
      </w:r>
    </w:p>
    <w:p w:rsidR="00E66563" w:rsidRPr="0038625C" w:rsidRDefault="00E66563" w:rsidP="00E66563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rFonts w:eastAsia="Calibri"/>
          <w:lang w:val="uk-UA"/>
        </w:rPr>
        <w:t>Повідомити заявника про прийняте радою рішення.</w:t>
      </w:r>
    </w:p>
    <w:p w:rsidR="00E66563" w:rsidRDefault="00E66563" w:rsidP="00E66563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E66563" w:rsidRPr="00E66563" w:rsidRDefault="00E66563" w:rsidP="00E66563">
      <w:pPr>
        <w:jc w:val="both"/>
        <w:rPr>
          <w:lang w:val="uk-UA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Pr="00FE0426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E66563" w:rsidRPr="00FE0426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66563" w:rsidRPr="00FE0426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6563" w:rsidRPr="00FE0426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E66563" w:rsidRPr="00FE0426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E66563" w:rsidRPr="00FE0426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E66563" w:rsidRPr="00FE0426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E66563" w:rsidRPr="00FE0426" w:rsidRDefault="00E66563" w:rsidP="00E665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E66563" w:rsidRPr="006126D7" w:rsidRDefault="00E66563" w:rsidP="00E66563"/>
    <w:p w:rsidR="00E66563" w:rsidRPr="006126D7" w:rsidRDefault="00E66563" w:rsidP="00E66563"/>
    <w:p w:rsidR="00E66563" w:rsidRPr="006126D7" w:rsidRDefault="00E66563" w:rsidP="00E66563"/>
    <w:p w:rsidR="00E66563" w:rsidRPr="006126D7" w:rsidRDefault="00E66563" w:rsidP="00E66563">
      <w:pPr>
        <w:spacing w:after="0" w:line="240" w:lineRule="auto"/>
      </w:pPr>
    </w:p>
    <w:p w:rsidR="00FE0426" w:rsidRPr="006126D7" w:rsidRDefault="00FE0426" w:rsidP="00E66563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2304E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9524B8"/>
    <w:rsid w:val="00A149BC"/>
    <w:rsid w:val="00A33ECD"/>
    <w:rsid w:val="00AA20D6"/>
    <w:rsid w:val="00AB4ABF"/>
    <w:rsid w:val="00AD6E29"/>
    <w:rsid w:val="00B56F67"/>
    <w:rsid w:val="00BB3BEE"/>
    <w:rsid w:val="00C02D91"/>
    <w:rsid w:val="00C50541"/>
    <w:rsid w:val="00C6609F"/>
    <w:rsid w:val="00CE2FAD"/>
    <w:rsid w:val="00CE6DA7"/>
    <w:rsid w:val="00DA4A95"/>
    <w:rsid w:val="00E66563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9436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1409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12</cp:revision>
  <cp:lastPrinted>2024-10-18T10:45:00Z</cp:lastPrinted>
  <dcterms:created xsi:type="dcterms:W3CDTF">2024-09-30T07:22:00Z</dcterms:created>
  <dcterms:modified xsi:type="dcterms:W3CDTF">2024-10-18T10:45:00Z</dcterms:modified>
</cp:coreProperties>
</file>